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C634A3" w14:paraId="42FF1F0B" w14:textId="77777777" w:rsidTr="00970239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7FAFE6C" w14:textId="6A7DFFCE" w:rsidR="00C634A3" w:rsidRPr="00970239" w:rsidRDefault="00970239">
            <w:pPr>
              <w:spacing w:line="232" w:lineRule="auto"/>
              <w:rPr>
                <w:rFonts w:ascii="Arial" w:eastAsia="Arial" w:hAnsi="Arial" w:cs="Arial"/>
                <w:b/>
                <w:bCs/>
                <w:color w:val="000000"/>
                <w:spacing w:val="-2"/>
                <w:sz w:val="24"/>
              </w:rPr>
            </w:pPr>
            <w:r w:rsidRPr="00970239">
              <w:rPr>
                <w:rFonts w:ascii="Arial" w:eastAsia="Arial" w:hAnsi="Arial" w:cs="Arial"/>
                <w:b/>
                <w:bCs/>
                <w:color w:val="000000"/>
                <w:spacing w:val="-2"/>
                <w:sz w:val="24"/>
              </w:rPr>
              <w:t>Počet aktivních daňový subjektů (63/25)</w:t>
            </w:r>
          </w:p>
        </w:tc>
      </w:tr>
      <w:tr w:rsidR="00C634A3" w14:paraId="2BA69691" w14:textId="77777777" w:rsidTr="00970239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984CCFF" w14:textId="77777777" w:rsidR="00C634A3" w:rsidRPr="00970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97023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26B93EAF" w14:textId="77777777" w:rsidR="00C634A3" w:rsidRPr="00970239" w:rsidRDefault="00C634A3">
            <w:pPr>
              <w:rPr>
                <w:sz w:val="24"/>
              </w:rPr>
            </w:pPr>
          </w:p>
        </w:tc>
      </w:tr>
      <w:tr w:rsidR="00C634A3" w14:paraId="657ED595" w14:textId="77777777" w:rsidTr="00B5056B">
        <w:trPr>
          <w:trHeight w:hRule="exact" w:val="2445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55322F7" w14:textId="77777777" w:rsidR="00C634A3" w:rsidRPr="00970239" w:rsidRDefault="00C634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1713C38" w14:textId="77777777" w:rsidR="00C634A3" w:rsidRPr="00970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poskytnutí: </w:t>
            </w:r>
          </w:p>
          <w:p w14:paraId="101FE5B2" w14:textId="77777777" w:rsidR="00C634A3" w:rsidRPr="00970239" w:rsidRDefault="00C634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2BB9DBB" w14:textId="77777777" w:rsidR="00C634A3" w:rsidRPr="00970239" w:rsidRDefault="00000000" w:rsidP="00970239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>počtu aktivních subjektů k 31. 12. 2024 k DPFO z daňových přiznání dle jednotlivých krajů,</w:t>
            </w:r>
          </w:p>
          <w:p w14:paraId="015293C6" w14:textId="77777777" w:rsidR="00C634A3" w:rsidRPr="00970239" w:rsidRDefault="00000000" w:rsidP="00970239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>počtu poplatníků vedoucí daňovou evidenci k 31. 12. 2024,</w:t>
            </w:r>
          </w:p>
          <w:p w14:paraId="5A58691D" w14:textId="77777777" w:rsidR="00970239" w:rsidRPr="00970239" w:rsidRDefault="00000000" w:rsidP="00970239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>počtu poplatníků vedoucí účetnictví k 31. 12. 2024,</w:t>
            </w:r>
          </w:p>
          <w:p w14:paraId="651B5AFF" w14:textId="2D100339" w:rsidR="00C634A3" w:rsidRPr="00970239" w:rsidRDefault="00000000" w:rsidP="00970239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počtu poplatníků uplatňující výdaje procentem z příjmů k 31. 12. 2024. </w:t>
            </w:r>
          </w:p>
        </w:tc>
      </w:tr>
      <w:tr w:rsidR="00C634A3" w14:paraId="31531CF7" w14:textId="77777777" w:rsidTr="00970239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25283BB1" w14:textId="77777777" w:rsidR="00C634A3" w:rsidRPr="00970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386B179" w14:textId="77777777" w:rsidR="00C634A3" w:rsidRPr="00970239" w:rsidRDefault="00C634A3">
            <w:pPr>
              <w:rPr>
                <w:sz w:val="22"/>
                <w:szCs w:val="22"/>
              </w:rPr>
            </w:pPr>
          </w:p>
        </w:tc>
      </w:tr>
      <w:tr w:rsidR="00C634A3" w14:paraId="6B7FBE2B" w14:textId="77777777" w:rsidTr="00970239">
        <w:trPr>
          <w:trHeight w:hRule="exact" w:val="504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46DC0F7" w14:textId="77777777" w:rsidR="00C634A3" w:rsidRPr="00970239" w:rsidRDefault="00C634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190AA61" w14:textId="77777777" w:rsidR="00C634A3" w:rsidRPr="00970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>Povinný subjekt Vám předně sděluje, že informace za zdaňovací období roku 2024 nemá k dispozici, neboť dosud nejsou plně zpracovaná podaná daňová přiznání. Data z nich budou k dispozici až počátkem října tohoto roku.</w:t>
            </w:r>
          </w:p>
          <w:p w14:paraId="05E5459A" w14:textId="77777777" w:rsidR="00C634A3" w:rsidRPr="00970239" w:rsidRDefault="00C634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7ABC9CF" w14:textId="77777777" w:rsidR="00C634A3" w:rsidRPr="0097023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70239">
              <w:rPr>
                <w:rFonts w:ascii="Arial" w:eastAsia="Arial" w:hAnsi="Arial" w:cs="Arial"/>
                <w:spacing w:val="-2"/>
                <w:sz w:val="22"/>
                <w:szCs w:val="22"/>
              </w:rPr>
              <w:t>Z tohoto důvodu byla zpracována data za rok 2023. Konkrétně v příloze naleznete data z vyměřených daňových přiznání k dani z příjmů fyzických osob za rok 2023, který je v tuto chvíli posledním plně zpracovaným zdaňovacím obdobím.</w:t>
            </w:r>
          </w:p>
          <w:p w14:paraId="0F7A8CFF" w14:textId="08BC34DB" w:rsidR="00C634A3" w:rsidRPr="00970239" w:rsidRDefault="00C634A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62B0A0E9" w14:textId="77777777" w:rsidR="004A54D7" w:rsidRDefault="004A54D7"/>
    <w:sectPr w:rsidR="004A54D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C03C6"/>
    <w:multiLevelType w:val="hybridMultilevel"/>
    <w:tmpl w:val="0944C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818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4A3"/>
    <w:rsid w:val="00405E5B"/>
    <w:rsid w:val="004A54D7"/>
    <w:rsid w:val="00970239"/>
    <w:rsid w:val="00B5056B"/>
    <w:rsid w:val="00C634A3"/>
    <w:rsid w:val="00E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BD05"/>
  <w15:docId w15:val="{15D5F006-0C44-42EB-BE0D-E355D129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0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694</Characters>
  <Application>Microsoft Office Word</Application>
  <DocSecurity>0</DocSecurity>
  <Lines>5</Lines>
  <Paragraphs>1</Paragraphs>
  <ScaleCrop>false</ScaleCrop>
  <Company>Stimulsoft Reports.JS 2024.2.6 from 2024.05.20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2025-07-25T08:34:00Z</dcterms:created>
  <dcterms:modified xsi:type="dcterms:W3CDTF">2025-07-25T08:38:00Z</dcterms:modified>
  <cp:contentStatus>Netscape * Mozilla/5.0 (Windows NT 10.0; Win64; x64) AppleWebKit/537.36 (KHTML, like Gecko) Chrome/138.0.0.0 Safari/537.36 Edg/138.0.0.0</cp:contentStatus>
</cp:coreProperties>
</file>